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FC6E" w14:textId="2FED6244" w:rsidR="005D1435" w:rsidRDefault="00B350F8" w:rsidP="00B350F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Maryland Economic Development Corporation</w:t>
      </w:r>
    </w:p>
    <w:p w14:paraId="5CAA31D5" w14:textId="71A1F930" w:rsidR="00B350F8" w:rsidRDefault="00B43A57" w:rsidP="00B350F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February</w:t>
      </w:r>
      <w:r w:rsidR="00B350F8">
        <w:rPr>
          <w:rFonts w:ascii="Times New Roman" w:hAnsi="Times New Roman"/>
          <w:b/>
          <w:szCs w:val="24"/>
        </w:rPr>
        <w:t xml:space="preserve"> Board of Directors Meeting Minutes</w:t>
      </w:r>
    </w:p>
    <w:p w14:paraId="2A119899" w14:textId="47EFBEE2" w:rsidR="00B350F8" w:rsidRDefault="00B350F8" w:rsidP="00B350F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Meeting Date:  </w:t>
      </w:r>
      <w:r w:rsidR="00B43A57">
        <w:rPr>
          <w:rFonts w:ascii="Times New Roman" w:hAnsi="Times New Roman"/>
          <w:bCs/>
          <w:szCs w:val="24"/>
        </w:rPr>
        <w:t>February 23, 2026</w:t>
      </w:r>
    </w:p>
    <w:p w14:paraId="669667FC" w14:textId="537368E5" w:rsidR="00B350F8" w:rsidRDefault="00B350F8" w:rsidP="00B350F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Meeting Location: Virtual (MS Teams)</w:t>
      </w:r>
    </w:p>
    <w:p w14:paraId="4FF3E92D" w14:textId="77777777" w:rsidR="00B350F8" w:rsidRDefault="00B350F8" w:rsidP="00B350F8">
      <w:pPr>
        <w:jc w:val="center"/>
        <w:rPr>
          <w:rFonts w:ascii="Times New Roman" w:hAnsi="Times New Roman"/>
          <w:b/>
          <w:szCs w:val="24"/>
        </w:rPr>
      </w:pPr>
    </w:p>
    <w:p w14:paraId="0CAA90B2" w14:textId="77777777" w:rsidR="00B350F8" w:rsidRDefault="00B350F8" w:rsidP="00B350F8">
      <w:pPr>
        <w:jc w:val="center"/>
        <w:rPr>
          <w:rFonts w:ascii="Times New Roman" w:hAnsi="Times New Roman"/>
          <w:b/>
          <w:szCs w:val="24"/>
        </w:rPr>
      </w:pPr>
    </w:p>
    <w:p w14:paraId="20175887" w14:textId="39EAA233" w:rsidR="00B350F8" w:rsidRDefault="00B350F8" w:rsidP="00B350F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Board members:</w:t>
      </w:r>
    </w:p>
    <w:p w14:paraId="0C8FA5C6" w14:textId="46C18065" w:rsidR="00B350F8" w:rsidRDefault="00B350F8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Present:</w:t>
      </w:r>
      <w:r w:rsidR="00B43A57">
        <w:rPr>
          <w:rFonts w:ascii="Times New Roman" w:hAnsi="Times New Roman"/>
          <w:bCs/>
          <w:szCs w:val="24"/>
        </w:rPr>
        <w:t xml:space="preserve"> The following </w:t>
      </w:r>
      <w:r w:rsidR="002F6ED7">
        <w:rPr>
          <w:rFonts w:ascii="Times New Roman" w:hAnsi="Times New Roman"/>
          <w:bCs/>
          <w:szCs w:val="24"/>
        </w:rPr>
        <w:t>B</w:t>
      </w:r>
      <w:r w:rsidR="00B43A57">
        <w:rPr>
          <w:rFonts w:ascii="Times New Roman" w:hAnsi="Times New Roman"/>
          <w:bCs/>
          <w:szCs w:val="24"/>
        </w:rPr>
        <w:t xml:space="preserve">oard </w:t>
      </w:r>
      <w:r w:rsidR="002F6ED7">
        <w:rPr>
          <w:rFonts w:ascii="Times New Roman" w:hAnsi="Times New Roman"/>
          <w:bCs/>
          <w:szCs w:val="24"/>
        </w:rPr>
        <w:t>M</w:t>
      </w:r>
      <w:r w:rsidR="00B43A57">
        <w:rPr>
          <w:rFonts w:ascii="Times New Roman" w:hAnsi="Times New Roman"/>
          <w:bCs/>
          <w:szCs w:val="24"/>
        </w:rPr>
        <w:t xml:space="preserve">embers were in attendance: Andy Navarrete, Chairperson; </w:t>
      </w:r>
      <w:r w:rsidR="001A3D2F">
        <w:rPr>
          <w:rFonts w:ascii="Times New Roman" w:hAnsi="Times New Roman"/>
          <w:bCs/>
          <w:szCs w:val="24"/>
        </w:rPr>
        <w:t xml:space="preserve">The Honorable </w:t>
      </w:r>
      <w:r w:rsidR="00B43A57">
        <w:rPr>
          <w:rFonts w:ascii="Times New Roman" w:hAnsi="Times New Roman"/>
          <w:bCs/>
          <w:szCs w:val="24"/>
        </w:rPr>
        <w:t>Harry Coker</w:t>
      </w:r>
      <w:r w:rsidR="0004015C">
        <w:rPr>
          <w:rFonts w:ascii="Times New Roman" w:hAnsi="Times New Roman"/>
          <w:bCs/>
          <w:szCs w:val="24"/>
        </w:rPr>
        <w:t xml:space="preserve"> Jr.</w:t>
      </w:r>
      <w:r w:rsidR="00F10779">
        <w:rPr>
          <w:rFonts w:ascii="Times New Roman" w:hAnsi="Times New Roman"/>
          <w:bCs/>
          <w:szCs w:val="24"/>
        </w:rPr>
        <w:t>, Secretary of Commerce</w:t>
      </w:r>
      <w:r w:rsidR="00B43A57">
        <w:rPr>
          <w:rFonts w:ascii="Times New Roman" w:hAnsi="Times New Roman"/>
          <w:bCs/>
          <w:szCs w:val="24"/>
        </w:rPr>
        <w:t xml:space="preserve">; Eric Costello, Vice Chairperson; Scott Dorsey, Emeritus, </w:t>
      </w:r>
      <w:r w:rsidR="00394164">
        <w:rPr>
          <w:rFonts w:ascii="Times New Roman" w:hAnsi="Times New Roman"/>
          <w:bCs/>
          <w:szCs w:val="24"/>
        </w:rPr>
        <w:t>The Honorable Jessica Fitzwater</w:t>
      </w:r>
      <w:r w:rsidR="004F0439">
        <w:rPr>
          <w:rFonts w:ascii="Times New Roman" w:hAnsi="Times New Roman"/>
          <w:bCs/>
          <w:szCs w:val="24"/>
        </w:rPr>
        <w:t>, Treasurer</w:t>
      </w:r>
      <w:r w:rsidR="00394164">
        <w:rPr>
          <w:rFonts w:ascii="Times New Roman" w:hAnsi="Times New Roman"/>
          <w:bCs/>
          <w:szCs w:val="24"/>
        </w:rPr>
        <w:t xml:space="preserve">; Omar Karim; </w:t>
      </w:r>
      <w:r w:rsidR="0004015C">
        <w:rPr>
          <w:rFonts w:ascii="Times New Roman" w:hAnsi="Times New Roman"/>
          <w:bCs/>
          <w:szCs w:val="24"/>
        </w:rPr>
        <w:t xml:space="preserve">Dr. </w:t>
      </w:r>
      <w:r w:rsidR="00B43A57">
        <w:rPr>
          <w:rFonts w:ascii="Times New Roman" w:hAnsi="Times New Roman"/>
          <w:bCs/>
          <w:szCs w:val="24"/>
        </w:rPr>
        <w:t>Gina Merritt, Vice Chairperson; J. Thomas Sadowski, Jr., Secretary; Jim Soltesz</w:t>
      </w:r>
      <w:r w:rsidR="00394164">
        <w:rPr>
          <w:rFonts w:ascii="Times New Roman" w:hAnsi="Times New Roman"/>
          <w:bCs/>
          <w:szCs w:val="24"/>
        </w:rPr>
        <w:t>,</w:t>
      </w:r>
      <w:r w:rsidR="0078259F">
        <w:rPr>
          <w:rFonts w:ascii="Times New Roman" w:hAnsi="Times New Roman"/>
          <w:bCs/>
          <w:szCs w:val="24"/>
        </w:rPr>
        <w:t xml:space="preserve"> and</w:t>
      </w:r>
      <w:r w:rsidR="00394164">
        <w:rPr>
          <w:rFonts w:ascii="Times New Roman" w:hAnsi="Times New Roman"/>
          <w:bCs/>
          <w:szCs w:val="24"/>
        </w:rPr>
        <w:t xml:space="preserve"> Jessica Underwood</w:t>
      </w:r>
    </w:p>
    <w:p w14:paraId="0859BC3F" w14:textId="77777777" w:rsidR="00B350F8" w:rsidRDefault="00B350F8" w:rsidP="00B350F8">
      <w:pPr>
        <w:rPr>
          <w:rFonts w:ascii="Times New Roman" w:hAnsi="Times New Roman"/>
          <w:bCs/>
          <w:szCs w:val="24"/>
        </w:rPr>
      </w:pPr>
    </w:p>
    <w:p w14:paraId="4D51365F" w14:textId="085729BE" w:rsidR="00B350F8" w:rsidRPr="00403D50" w:rsidRDefault="00B350F8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Others Present:</w:t>
      </w:r>
      <w:r w:rsidR="00403D50">
        <w:rPr>
          <w:rFonts w:ascii="Times New Roman" w:hAnsi="Times New Roman"/>
          <w:b/>
          <w:szCs w:val="24"/>
        </w:rPr>
        <w:t xml:space="preserve"> </w:t>
      </w:r>
      <w:r w:rsidR="00403D50">
        <w:rPr>
          <w:rFonts w:ascii="Times New Roman" w:hAnsi="Times New Roman"/>
          <w:bCs/>
          <w:szCs w:val="24"/>
        </w:rPr>
        <w:t xml:space="preserve">Candace Dodson-Reed, Thierry Adrien, </w:t>
      </w:r>
      <w:r w:rsidR="0078259F">
        <w:rPr>
          <w:rFonts w:ascii="Times New Roman" w:hAnsi="Times New Roman"/>
          <w:bCs/>
          <w:szCs w:val="24"/>
        </w:rPr>
        <w:t>Jaclyn Hartman (attending on behalf of Kathryn Thomson</w:t>
      </w:r>
      <w:r w:rsidR="004F0439">
        <w:rPr>
          <w:rFonts w:ascii="Times New Roman" w:hAnsi="Times New Roman"/>
          <w:bCs/>
          <w:szCs w:val="24"/>
        </w:rPr>
        <w:t xml:space="preserve">, MDOT Acting </w:t>
      </w:r>
      <w:r w:rsidR="0058320A">
        <w:rPr>
          <w:rFonts w:ascii="Times New Roman" w:hAnsi="Times New Roman"/>
          <w:bCs/>
          <w:szCs w:val="24"/>
        </w:rPr>
        <w:t>Secretary</w:t>
      </w:r>
      <w:r w:rsidR="0004015C">
        <w:rPr>
          <w:rFonts w:ascii="Times New Roman" w:hAnsi="Times New Roman"/>
          <w:bCs/>
          <w:szCs w:val="24"/>
        </w:rPr>
        <w:t xml:space="preserve"> of Transportation</w:t>
      </w:r>
      <w:r w:rsidR="0078259F">
        <w:rPr>
          <w:rFonts w:ascii="Times New Roman" w:hAnsi="Times New Roman"/>
          <w:bCs/>
          <w:szCs w:val="24"/>
        </w:rPr>
        <w:t xml:space="preserve">); </w:t>
      </w:r>
      <w:r w:rsidR="00403D50">
        <w:rPr>
          <w:rFonts w:ascii="Times New Roman" w:hAnsi="Times New Roman"/>
          <w:bCs/>
          <w:szCs w:val="24"/>
        </w:rPr>
        <w:t xml:space="preserve">Sarah Horta,  </w:t>
      </w:r>
      <w:r w:rsidR="00531FAA">
        <w:rPr>
          <w:rFonts w:ascii="Times New Roman" w:hAnsi="Times New Roman"/>
          <w:bCs/>
          <w:szCs w:val="24"/>
        </w:rPr>
        <w:t xml:space="preserve">John Genakos, </w:t>
      </w:r>
      <w:r w:rsidR="00394164">
        <w:rPr>
          <w:rFonts w:ascii="Times New Roman" w:hAnsi="Times New Roman"/>
          <w:bCs/>
          <w:szCs w:val="24"/>
        </w:rPr>
        <w:t xml:space="preserve">Andy Fish, </w:t>
      </w:r>
      <w:r w:rsidR="00403D50">
        <w:rPr>
          <w:rFonts w:ascii="Times New Roman" w:hAnsi="Times New Roman"/>
          <w:bCs/>
          <w:szCs w:val="24"/>
        </w:rPr>
        <w:t xml:space="preserve">David Lyles, Jim Miller, April Perry, </w:t>
      </w:r>
      <w:r w:rsidR="00394164">
        <w:rPr>
          <w:rFonts w:ascii="Times New Roman" w:hAnsi="Times New Roman"/>
          <w:bCs/>
          <w:szCs w:val="24"/>
        </w:rPr>
        <w:t xml:space="preserve">Diane Schmitt, and </w:t>
      </w:r>
      <w:r w:rsidR="00403D50">
        <w:rPr>
          <w:rFonts w:ascii="Times New Roman" w:hAnsi="Times New Roman"/>
          <w:bCs/>
          <w:szCs w:val="24"/>
        </w:rPr>
        <w:t>Wyatt Shiflett</w:t>
      </w:r>
      <w:r w:rsidR="0004015C">
        <w:rPr>
          <w:rFonts w:ascii="Times New Roman" w:hAnsi="Times New Roman"/>
          <w:bCs/>
          <w:szCs w:val="24"/>
        </w:rPr>
        <w:t>.</w:t>
      </w:r>
    </w:p>
    <w:p w14:paraId="50E0DB97" w14:textId="77777777" w:rsidR="00B350F8" w:rsidRDefault="00B350F8" w:rsidP="00B350F8">
      <w:pPr>
        <w:rPr>
          <w:rFonts w:ascii="Times New Roman" w:hAnsi="Times New Roman"/>
          <w:b/>
          <w:szCs w:val="24"/>
        </w:rPr>
      </w:pPr>
    </w:p>
    <w:p w14:paraId="0BF63C36" w14:textId="2C69249E" w:rsidR="0004015C" w:rsidRDefault="0004015C" w:rsidP="0004015C">
      <w:pPr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b/>
          <w:bCs/>
          <w:szCs w:val="24"/>
        </w:rPr>
        <w:t>February 09, 2026 Closed Session Summary</w:t>
      </w:r>
      <w:r w:rsidRPr="0004015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04015C">
        <w:rPr>
          <w:rFonts w:ascii="Times New Roman" w:hAnsi="Times New Roman"/>
          <w:szCs w:val="24"/>
        </w:rPr>
        <w:t xml:space="preserve">A summary of the February </w:t>
      </w:r>
      <w:r>
        <w:rPr>
          <w:rFonts w:ascii="Times New Roman" w:hAnsi="Times New Roman"/>
          <w:szCs w:val="24"/>
        </w:rPr>
        <w:t xml:space="preserve">09, 2026 </w:t>
      </w:r>
      <w:r w:rsidRPr="0004015C">
        <w:rPr>
          <w:rFonts w:ascii="Times New Roman" w:hAnsi="Times New Roman"/>
          <w:szCs w:val="24"/>
        </w:rPr>
        <w:t xml:space="preserve">Closed Session </w:t>
      </w:r>
      <w:r>
        <w:rPr>
          <w:rFonts w:ascii="Times New Roman" w:hAnsi="Times New Roman"/>
          <w:szCs w:val="24"/>
        </w:rPr>
        <w:t xml:space="preserve">is provided </w:t>
      </w:r>
      <w:r w:rsidR="008F073B">
        <w:rPr>
          <w:rFonts w:ascii="Times New Roman" w:hAnsi="Times New Roman"/>
          <w:szCs w:val="24"/>
        </w:rPr>
        <w:t xml:space="preserve">below </w:t>
      </w:r>
      <w:r>
        <w:rPr>
          <w:rFonts w:ascii="Times New Roman" w:hAnsi="Times New Roman"/>
          <w:szCs w:val="24"/>
        </w:rPr>
        <w:t xml:space="preserve">in compliance with the Maryland Open Meetings Act, which requires that a written summary of a Closed Session be provided </w:t>
      </w:r>
      <w:r w:rsidR="008F073B">
        <w:rPr>
          <w:rFonts w:ascii="Times New Roman" w:hAnsi="Times New Roman"/>
          <w:szCs w:val="24"/>
        </w:rPr>
        <w:t>with</w:t>
      </w:r>
      <w:r>
        <w:rPr>
          <w:rFonts w:ascii="Times New Roman" w:hAnsi="Times New Roman"/>
          <w:szCs w:val="24"/>
        </w:rPr>
        <w:t xml:space="preserve">in the meeting minutes of the next Board Meeting. </w:t>
      </w:r>
    </w:p>
    <w:p w14:paraId="1F06DD7B" w14:textId="2E65A1A0" w:rsidR="0004015C" w:rsidRPr="0004015C" w:rsidRDefault="0004015C" w:rsidP="0004015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656B77E5" w14:textId="556F5DAA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Andy Navarette, Chairperson, read the written Closing Statement, request</w:t>
      </w:r>
      <w:r w:rsidR="008F073B">
        <w:rPr>
          <w:rFonts w:ascii="Times New Roman" w:hAnsi="Times New Roman"/>
          <w:szCs w:val="24"/>
        </w:rPr>
        <w:t>ing</w:t>
      </w:r>
      <w:r w:rsidRPr="0004015C">
        <w:rPr>
          <w:rFonts w:ascii="Times New Roman" w:hAnsi="Times New Roman"/>
          <w:szCs w:val="24"/>
        </w:rPr>
        <w:t xml:space="preserve"> to close the meeting under the following Maryland Open Meeting Act § 3-305(b</w:t>
      </w:r>
      <w:r>
        <w:rPr>
          <w:rFonts w:ascii="Times New Roman" w:hAnsi="Times New Roman"/>
          <w:szCs w:val="24"/>
        </w:rPr>
        <w:t xml:space="preserve">) </w:t>
      </w:r>
      <w:r w:rsidRPr="0004015C">
        <w:rPr>
          <w:rFonts w:ascii="Times New Roman" w:hAnsi="Times New Roman"/>
          <w:szCs w:val="24"/>
        </w:rPr>
        <w:t>Statutory Exceptions:</w:t>
      </w:r>
    </w:p>
    <w:p w14:paraId="66E38B15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425B8297" w14:textId="77777777" w:rsidR="0004015C" w:rsidRPr="0004015C" w:rsidRDefault="0004015C" w:rsidP="0004015C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Exception (3) to consider the acquisition of real properties for a public purpose and matters related thereto. </w:t>
      </w:r>
    </w:p>
    <w:p w14:paraId="4BADAC27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60B23114" w14:textId="77777777" w:rsidR="0004015C" w:rsidRPr="0004015C" w:rsidRDefault="0004015C" w:rsidP="0004015C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Exception (4) to consider a matter that concerns a proposal for a business or industrial organization to locate, expand, or remain in the state. </w:t>
      </w:r>
    </w:p>
    <w:p w14:paraId="2F11AF19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54771BF6" w14:textId="62658EBB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The topics of the Closed Session were the discussion of details regardin</w:t>
      </w:r>
      <w:r w:rsidR="008F073B">
        <w:rPr>
          <w:rFonts w:ascii="Times New Roman" w:hAnsi="Times New Roman"/>
          <w:szCs w:val="24"/>
        </w:rPr>
        <w:t xml:space="preserve">g the </w:t>
      </w:r>
      <w:r w:rsidRPr="0004015C">
        <w:rPr>
          <w:rFonts w:ascii="Times New Roman" w:hAnsi="Times New Roman"/>
          <w:szCs w:val="24"/>
        </w:rPr>
        <w:t>proposed acquisition of a real property</w:t>
      </w:r>
      <w:r w:rsidR="008F073B">
        <w:rPr>
          <w:rFonts w:ascii="Times New Roman" w:hAnsi="Times New Roman"/>
          <w:szCs w:val="24"/>
        </w:rPr>
        <w:t xml:space="preserve"> and the proposed relocation of a business.</w:t>
      </w:r>
    </w:p>
    <w:p w14:paraId="787889F3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43512A76" w14:textId="7A898AC3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A motion was made to close the session by Jessica Underwood, Esq.,</w:t>
      </w:r>
      <w:r w:rsidR="00F10779">
        <w:rPr>
          <w:rFonts w:ascii="Times New Roman" w:hAnsi="Times New Roman"/>
          <w:szCs w:val="24"/>
        </w:rPr>
        <w:t xml:space="preserve"> Member. </w:t>
      </w:r>
      <w:r w:rsidRPr="0004015C">
        <w:rPr>
          <w:rFonts w:ascii="Times New Roman" w:hAnsi="Times New Roman"/>
          <w:szCs w:val="24"/>
        </w:rPr>
        <w:t xml:space="preserve"> The motion was seconded by Scott Dorsey</w:t>
      </w:r>
      <w:r w:rsidR="00F10779">
        <w:rPr>
          <w:rFonts w:ascii="Times New Roman" w:hAnsi="Times New Roman"/>
          <w:szCs w:val="24"/>
        </w:rPr>
        <w:t>, Emeritus</w:t>
      </w:r>
      <w:r w:rsidRPr="0004015C">
        <w:rPr>
          <w:rFonts w:ascii="Times New Roman" w:hAnsi="Times New Roman"/>
          <w:szCs w:val="24"/>
        </w:rPr>
        <w:t xml:space="preserve">. A recorded vote was then taken in which all Board members present </w:t>
      </w:r>
      <w:r w:rsidR="008F073B">
        <w:rPr>
          <w:rFonts w:ascii="Times New Roman" w:hAnsi="Times New Roman"/>
          <w:szCs w:val="24"/>
        </w:rPr>
        <w:t xml:space="preserve">unanimously </w:t>
      </w:r>
      <w:r w:rsidRPr="0004015C">
        <w:rPr>
          <w:rFonts w:ascii="Times New Roman" w:hAnsi="Times New Roman"/>
          <w:szCs w:val="24"/>
        </w:rPr>
        <w:t>approved the motion to close the session.</w:t>
      </w:r>
    </w:p>
    <w:p w14:paraId="1BD6BC06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17F7ECC7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The meeting went into Closed Session at approximately 9:22 am (EST) in accordance with the Maryland Open Meeting Act § 3-305(b) (3), (4).</w:t>
      </w:r>
    </w:p>
    <w:p w14:paraId="1D43436B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387E3165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lastRenderedPageBreak/>
        <w:t>A resolution was presented to continue with the efforts to acquire the real property discussed under Exception (3) of Maryland Open Meeting Act § 3-305(b) (3), (4) and to develop an LOI to support this effort. </w:t>
      </w:r>
    </w:p>
    <w:p w14:paraId="5C39BB25" w14:textId="36A39C1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2DCD50E9" w14:textId="4DFFDBE5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Andy Navarette, Chairperson, requested a motion to approve</w:t>
      </w:r>
      <w:r w:rsidR="008F073B">
        <w:rPr>
          <w:rFonts w:ascii="Times New Roman" w:hAnsi="Times New Roman"/>
          <w:szCs w:val="24"/>
        </w:rPr>
        <w:t xml:space="preserve"> the resolution</w:t>
      </w:r>
      <w:r w:rsidRPr="0004015C">
        <w:rPr>
          <w:rFonts w:ascii="Times New Roman" w:hAnsi="Times New Roman"/>
          <w:szCs w:val="24"/>
        </w:rPr>
        <w:t xml:space="preserve">.  Eric Costello, Vice Chairperson, motioned to approve the </w:t>
      </w:r>
      <w:r w:rsidR="008F073B">
        <w:rPr>
          <w:rFonts w:ascii="Times New Roman" w:hAnsi="Times New Roman"/>
          <w:szCs w:val="24"/>
        </w:rPr>
        <w:t>r</w:t>
      </w:r>
      <w:r w:rsidRPr="0004015C">
        <w:rPr>
          <w:rFonts w:ascii="Times New Roman" w:hAnsi="Times New Roman"/>
          <w:szCs w:val="24"/>
        </w:rPr>
        <w:t>esolution.  Omar Karim seconded the motion.  Jim Soltesz</w:t>
      </w:r>
      <w:r w:rsidR="00F10779">
        <w:rPr>
          <w:rFonts w:ascii="Times New Roman" w:hAnsi="Times New Roman"/>
          <w:szCs w:val="24"/>
        </w:rPr>
        <w:t>, Member,</w:t>
      </w:r>
      <w:r w:rsidRPr="0004015C">
        <w:rPr>
          <w:rFonts w:ascii="Times New Roman" w:hAnsi="Times New Roman"/>
          <w:szCs w:val="24"/>
        </w:rPr>
        <w:t xml:space="preserve"> recused himself from the vote due to a potential conflict of interest.  Andy Navarette,</w:t>
      </w:r>
      <w:r w:rsidR="00F10779">
        <w:rPr>
          <w:rFonts w:ascii="Times New Roman" w:hAnsi="Times New Roman"/>
          <w:szCs w:val="24"/>
        </w:rPr>
        <w:t xml:space="preserve"> Chairperson;</w:t>
      </w:r>
      <w:r w:rsidRPr="0004015C">
        <w:rPr>
          <w:rFonts w:ascii="Times New Roman" w:hAnsi="Times New Roman"/>
          <w:szCs w:val="24"/>
        </w:rPr>
        <w:t xml:space="preserve"> </w:t>
      </w:r>
      <w:r w:rsidR="00F10779">
        <w:rPr>
          <w:rFonts w:ascii="Times New Roman" w:hAnsi="Times New Roman"/>
          <w:szCs w:val="24"/>
        </w:rPr>
        <w:t xml:space="preserve">Secretary </w:t>
      </w:r>
      <w:r w:rsidRPr="0004015C">
        <w:rPr>
          <w:rFonts w:ascii="Times New Roman" w:hAnsi="Times New Roman"/>
          <w:szCs w:val="24"/>
        </w:rPr>
        <w:t>Harry Coker</w:t>
      </w:r>
      <w:r w:rsidR="008F073B">
        <w:rPr>
          <w:rFonts w:ascii="Times New Roman" w:hAnsi="Times New Roman"/>
          <w:szCs w:val="24"/>
        </w:rPr>
        <w:t xml:space="preserve"> Jr., Eric</w:t>
      </w:r>
      <w:r w:rsidRPr="0004015C">
        <w:rPr>
          <w:rFonts w:ascii="Times New Roman" w:hAnsi="Times New Roman"/>
          <w:szCs w:val="24"/>
        </w:rPr>
        <w:t xml:space="preserve"> Costello,</w:t>
      </w:r>
      <w:r w:rsidR="00F10779">
        <w:rPr>
          <w:rFonts w:ascii="Times New Roman" w:hAnsi="Times New Roman"/>
          <w:szCs w:val="24"/>
        </w:rPr>
        <w:t xml:space="preserve"> Vice-Chairperson</w:t>
      </w:r>
      <w:r w:rsidRPr="0004015C">
        <w:rPr>
          <w:rFonts w:ascii="Times New Roman" w:hAnsi="Times New Roman"/>
          <w:szCs w:val="24"/>
        </w:rPr>
        <w:t xml:space="preserve"> Scott Dorsey, Keasha Haythe, Omar Karim, </w:t>
      </w:r>
      <w:r w:rsidR="008F073B">
        <w:rPr>
          <w:rFonts w:ascii="Times New Roman" w:hAnsi="Times New Roman"/>
          <w:szCs w:val="24"/>
        </w:rPr>
        <w:t xml:space="preserve">Dr. </w:t>
      </w:r>
      <w:r w:rsidRPr="0004015C">
        <w:rPr>
          <w:rFonts w:ascii="Times New Roman" w:hAnsi="Times New Roman"/>
          <w:szCs w:val="24"/>
        </w:rPr>
        <w:t xml:space="preserve">Gina Merritt, Jessica Underwood, Tom Sadowski, and Jaclyn Hartman all voted in favor of the </w:t>
      </w:r>
      <w:r w:rsidR="008F073B">
        <w:rPr>
          <w:rFonts w:ascii="Times New Roman" w:hAnsi="Times New Roman"/>
          <w:szCs w:val="24"/>
        </w:rPr>
        <w:t>r</w:t>
      </w:r>
      <w:r w:rsidRPr="0004015C">
        <w:rPr>
          <w:rFonts w:ascii="Times New Roman" w:hAnsi="Times New Roman"/>
          <w:szCs w:val="24"/>
        </w:rPr>
        <w:t>esolution.</w:t>
      </w:r>
    </w:p>
    <w:p w14:paraId="38A5C5A6" w14:textId="77777777" w:rsidR="0004015C" w:rsidRPr="0004015C" w:rsidRDefault="0004015C" w:rsidP="0004015C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> </w:t>
      </w:r>
    </w:p>
    <w:p w14:paraId="4A9C4453" w14:textId="6551CB92" w:rsidR="0004015C" w:rsidRPr="0004015C" w:rsidRDefault="0004015C" w:rsidP="006702F1">
      <w:pPr>
        <w:ind w:left="360"/>
        <w:rPr>
          <w:rFonts w:ascii="Times New Roman" w:hAnsi="Times New Roman"/>
          <w:szCs w:val="24"/>
        </w:rPr>
      </w:pPr>
      <w:r w:rsidRPr="0004015C">
        <w:rPr>
          <w:rFonts w:ascii="Times New Roman" w:hAnsi="Times New Roman"/>
          <w:szCs w:val="24"/>
        </w:rPr>
        <w:t xml:space="preserve">The meeting did not return to Open Session. The meeting </w:t>
      </w:r>
      <w:r w:rsidR="006702F1">
        <w:rPr>
          <w:rFonts w:ascii="Times New Roman" w:hAnsi="Times New Roman"/>
          <w:szCs w:val="24"/>
        </w:rPr>
        <w:t xml:space="preserve">was announced as </w:t>
      </w:r>
      <w:r w:rsidRPr="0004015C">
        <w:rPr>
          <w:rFonts w:ascii="Times New Roman" w:hAnsi="Times New Roman"/>
          <w:szCs w:val="24"/>
        </w:rPr>
        <w:t xml:space="preserve">adjourned </w:t>
      </w:r>
      <w:r w:rsidR="006702F1">
        <w:rPr>
          <w:rFonts w:ascii="Times New Roman" w:hAnsi="Times New Roman"/>
          <w:szCs w:val="24"/>
        </w:rPr>
        <w:t xml:space="preserve">by the Chairperson </w:t>
      </w:r>
      <w:r w:rsidRPr="0004015C">
        <w:rPr>
          <w:rFonts w:ascii="Times New Roman" w:hAnsi="Times New Roman"/>
          <w:szCs w:val="24"/>
        </w:rPr>
        <w:t>at approximately 9:45 am (EST).</w:t>
      </w:r>
    </w:p>
    <w:p w14:paraId="23A0D4FC" w14:textId="77777777" w:rsidR="00B350F8" w:rsidRDefault="00B350F8" w:rsidP="00B350F8">
      <w:pPr>
        <w:rPr>
          <w:rFonts w:ascii="Times New Roman" w:hAnsi="Times New Roman"/>
          <w:b/>
          <w:szCs w:val="24"/>
        </w:rPr>
      </w:pPr>
    </w:p>
    <w:p w14:paraId="5E8A93A5" w14:textId="297B5444" w:rsidR="00B350F8" w:rsidRDefault="0004015C" w:rsidP="00B350F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February 23, 2026 Meeting </w:t>
      </w:r>
      <w:r w:rsidR="00B350F8">
        <w:rPr>
          <w:rFonts w:ascii="Times New Roman" w:hAnsi="Times New Roman"/>
          <w:b/>
          <w:szCs w:val="24"/>
        </w:rPr>
        <w:t>Proceedings:</w:t>
      </w:r>
    </w:p>
    <w:p w14:paraId="2D768AD3" w14:textId="77777777" w:rsidR="00B350F8" w:rsidRDefault="00B350F8" w:rsidP="00B350F8">
      <w:pPr>
        <w:rPr>
          <w:rFonts w:ascii="Times New Roman" w:hAnsi="Times New Roman"/>
          <w:b/>
          <w:szCs w:val="24"/>
        </w:rPr>
      </w:pPr>
    </w:p>
    <w:p w14:paraId="3DE69E26" w14:textId="5E2701A1" w:rsidR="00B350F8" w:rsidRPr="00394164" w:rsidRDefault="00B350F8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Call to Order and Welcome:</w:t>
      </w:r>
      <w:r w:rsidR="00394164">
        <w:rPr>
          <w:rFonts w:ascii="Times New Roman" w:hAnsi="Times New Roman"/>
          <w:b/>
          <w:szCs w:val="24"/>
        </w:rPr>
        <w:t xml:space="preserve"> </w:t>
      </w:r>
      <w:r w:rsidR="00394164">
        <w:rPr>
          <w:rFonts w:ascii="Times New Roman" w:hAnsi="Times New Roman"/>
          <w:bCs/>
          <w:szCs w:val="24"/>
        </w:rPr>
        <w:t>Following the announcement that a quorum was reached, the MEDCO Board of Directors meeting was called to order by Andy Navarrete, Chairperson, on February 23, 2026, at 10:32 am (EST).  The board meeting was recorded live and is posted on the MEDCO website (</w:t>
      </w:r>
      <w:hyperlink r:id="rId11" w:history="1">
        <w:r w:rsidR="00394164" w:rsidRPr="00FC24CE">
          <w:rPr>
            <w:rStyle w:val="Hyperlink"/>
            <w:rFonts w:ascii="Times New Roman" w:hAnsi="Times New Roman"/>
            <w:bCs/>
            <w:szCs w:val="24"/>
          </w:rPr>
          <w:t>www.medco-corp.com</w:t>
        </w:r>
      </w:hyperlink>
      <w:r w:rsidR="00394164">
        <w:rPr>
          <w:rFonts w:ascii="Times New Roman" w:hAnsi="Times New Roman"/>
          <w:bCs/>
          <w:szCs w:val="24"/>
        </w:rPr>
        <w:t xml:space="preserve">). </w:t>
      </w:r>
    </w:p>
    <w:p w14:paraId="7D49704C" w14:textId="77777777" w:rsidR="00B350F8" w:rsidRDefault="00B350F8" w:rsidP="00B350F8">
      <w:pPr>
        <w:rPr>
          <w:rFonts w:ascii="Times New Roman" w:hAnsi="Times New Roman"/>
          <w:b/>
          <w:szCs w:val="24"/>
        </w:rPr>
      </w:pPr>
    </w:p>
    <w:p w14:paraId="0D0935F0" w14:textId="44601CC7" w:rsidR="00B350F8" w:rsidRPr="00394164" w:rsidRDefault="00B350F8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Approval of Meeting Minutes:</w:t>
      </w:r>
      <w:r w:rsidR="00394164">
        <w:rPr>
          <w:rFonts w:ascii="Times New Roman" w:hAnsi="Times New Roman"/>
          <w:b/>
          <w:szCs w:val="24"/>
        </w:rPr>
        <w:t xml:space="preserve"> </w:t>
      </w:r>
      <w:r w:rsidR="00394164">
        <w:rPr>
          <w:rFonts w:ascii="Times New Roman" w:hAnsi="Times New Roman"/>
          <w:bCs/>
          <w:szCs w:val="24"/>
        </w:rPr>
        <w:t xml:space="preserve">Andy Navarrete, Chairperson, requested approval of the December 15, 2025, </w:t>
      </w:r>
      <w:r w:rsidR="00531FAA">
        <w:rPr>
          <w:rFonts w:ascii="Times New Roman" w:hAnsi="Times New Roman"/>
          <w:bCs/>
          <w:szCs w:val="24"/>
        </w:rPr>
        <w:t>and February 9, 2026 Special M</w:t>
      </w:r>
      <w:r w:rsidR="00394164">
        <w:rPr>
          <w:rFonts w:ascii="Times New Roman" w:hAnsi="Times New Roman"/>
          <w:bCs/>
          <w:szCs w:val="24"/>
        </w:rPr>
        <w:t xml:space="preserve">eeting minutes.  A motion to approve was made by </w:t>
      </w:r>
      <w:r w:rsidR="00563B4F">
        <w:rPr>
          <w:rFonts w:ascii="Times New Roman" w:hAnsi="Times New Roman"/>
          <w:bCs/>
          <w:szCs w:val="24"/>
        </w:rPr>
        <w:t xml:space="preserve">Jim Soltesz, </w:t>
      </w:r>
      <w:r w:rsidR="00F10779">
        <w:rPr>
          <w:rFonts w:ascii="Times New Roman" w:hAnsi="Times New Roman"/>
          <w:bCs/>
          <w:szCs w:val="24"/>
        </w:rPr>
        <w:t xml:space="preserve">Member, and </w:t>
      </w:r>
      <w:r w:rsidR="00563B4F">
        <w:rPr>
          <w:rFonts w:ascii="Times New Roman" w:hAnsi="Times New Roman"/>
          <w:bCs/>
          <w:szCs w:val="24"/>
        </w:rPr>
        <w:t xml:space="preserve">seconded by Jessica Underwood, </w:t>
      </w:r>
      <w:r w:rsidR="00F10779">
        <w:rPr>
          <w:rFonts w:ascii="Times New Roman" w:hAnsi="Times New Roman"/>
          <w:bCs/>
          <w:szCs w:val="24"/>
        </w:rPr>
        <w:t xml:space="preserve">Member, </w:t>
      </w:r>
      <w:r w:rsidR="00563B4F">
        <w:rPr>
          <w:rFonts w:ascii="Times New Roman" w:hAnsi="Times New Roman"/>
          <w:bCs/>
          <w:szCs w:val="24"/>
        </w:rPr>
        <w:t>and unanimously approved by the board members in attendance.</w:t>
      </w:r>
    </w:p>
    <w:p w14:paraId="3164D526" w14:textId="77777777" w:rsidR="00B350F8" w:rsidRDefault="00B350F8" w:rsidP="00B350F8">
      <w:pPr>
        <w:rPr>
          <w:rFonts w:ascii="Times New Roman" w:hAnsi="Times New Roman"/>
          <w:b/>
          <w:szCs w:val="24"/>
        </w:rPr>
      </w:pPr>
    </w:p>
    <w:p w14:paraId="2367F73D" w14:textId="0B914845" w:rsidR="00563B4F" w:rsidRDefault="00B350F8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Financial Report</w:t>
      </w:r>
      <w:r w:rsidR="00563B4F">
        <w:rPr>
          <w:rFonts w:ascii="Times New Roman" w:hAnsi="Times New Roman"/>
          <w:b/>
          <w:szCs w:val="24"/>
        </w:rPr>
        <w:t xml:space="preserve">: </w:t>
      </w:r>
      <w:r w:rsidR="00563B4F">
        <w:rPr>
          <w:rFonts w:ascii="Times New Roman" w:hAnsi="Times New Roman"/>
          <w:bCs/>
          <w:szCs w:val="24"/>
        </w:rPr>
        <w:t>Andy Navarrete, Chairperson</w:t>
      </w:r>
      <w:r w:rsidR="00F10779">
        <w:rPr>
          <w:rFonts w:ascii="Times New Roman" w:hAnsi="Times New Roman"/>
          <w:bCs/>
          <w:szCs w:val="24"/>
        </w:rPr>
        <w:t>,</w:t>
      </w:r>
      <w:r w:rsidR="00563B4F">
        <w:rPr>
          <w:rFonts w:ascii="Times New Roman" w:hAnsi="Times New Roman"/>
          <w:bCs/>
          <w:szCs w:val="24"/>
        </w:rPr>
        <w:t xml:space="preserve"> asked Jim Miller, Chief Financial Officer (CFO), to present the Financial Report.</w:t>
      </w:r>
    </w:p>
    <w:p w14:paraId="0719E778" w14:textId="77777777" w:rsidR="00563B4F" w:rsidRDefault="00563B4F" w:rsidP="00B350F8">
      <w:pPr>
        <w:rPr>
          <w:rFonts w:ascii="Times New Roman" w:hAnsi="Times New Roman"/>
          <w:bCs/>
          <w:szCs w:val="24"/>
        </w:rPr>
      </w:pPr>
    </w:p>
    <w:p w14:paraId="366204F3" w14:textId="77777777" w:rsidR="00563B4F" w:rsidRDefault="00563B4F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Jim Miller, CFO, presented year-to-date financial statements as of January 31, 2026.</w:t>
      </w:r>
    </w:p>
    <w:p w14:paraId="5B88C4A4" w14:textId="77777777" w:rsidR="00563B4F" w:rsidRDefault="00563B4F" w:rsidP="00B350F8">
      <w:pPr>
        <w:rPr>
          <w:rFonts w:ascii="Times New Roman" w:hAnsi="Times New Roman"/>
          <w:bCs/>
          <w:szCs w:val="24"/>
        </w:rPr>
      </w:pPr>
    </w:p>
    <w:p w14:paraId="1AED810B" w14:textId="1E9B1341" w:rsidR="00563B4F" w:rsidRDefault="00AD632C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Morgan State University | </w:t>
      </w:r>
      <w:r w:rsidR="00563B4F" w:rsidRPr="00563B4F">
        <w:rPr>
          <w:rFonts w:ascii="Times New Roman" w:hAnsi="Times New Roman"/>
          <w:b/>
          <w:szCs w:val="24"/>
        </w:rPr>
        <w:t>O’Connell Hall Bond Resolution:</w:t>
      </w:r>
      <w:r w:rsidR="00563B4F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Thomas Sadowski</w:t>
      </w:r>
      <w:r w:rsidR="00F10779">
        <w:rPr>
          <w:rFonts w:ascii="Times New Roman" w:hAnsi="Times New Roman"/>
          <w:bCs/>
          <w:szCs w:val="24"/>
        </w:rPr>
        <w:t xml:space="preserve">, Secretary, </w:t>
      </w:r>
      <w:r>
        <w:rPr>
          <w:rFonts w:ascii="Times New Roman" w:hAnsi="Times New Roman"/>
          <w:bCs/>
          <w:szCs w:val="24"/>
        </w:rPr>
        <w:t>asked Wyatt Shiflett, Vice President of Project Financing</w:t>
      </w:r>
      <w:r w:rsidR="008F073B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to present the Bond Resolution.</w:t>
      </w:r>
    </w:p>
    <w:p w14:paraId="0112617B" w14:textId="77777777" w:rsidR="00AD632C" w:rsidRPr="00563B4F" w:rsidRDefault="00AD632C" w:rsidP="00B350F8">
      <w:pPr>
        <w:rPr>
          <w:rFonts w:ascii="Times New Roman" w:hAnsi="Times New Roman"/>
          <w:bCs/>
          <w:szCs w:val="24"/>
        </w:rPr>
      </w:pPr>
    </w:p>
    <w:p w14:paraId="7D9103DE" w14:textId="19A1BDB3" w:rsidR="003B02A0" w:rsidRDefault="003B02A0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Wyatt Shiflett</w:t>
      </w:r>
      <w:r w:rsidR="00AD632C">
        <w:rPr>
          <w:rFonts w:ascii="Times New Roman" w:hAnsi="Times New Roman"/>
          <w:bCs/>
          <w:szCs w:val="24"/>
        </w:rPr>
        <w:t xml:space="preserve"> presented the MSU O’Connell Hall Student Housing Bond Resolution.</w:t>
      </w:r>
    </w:p>
    <w:p w14:paraId="637007D1" w14:textId="77777777" w:rsidR="003B02A0" w:rsidRDefault="003B02A0" w:rsidP="00B350F8">
      <w:pPr>
        <w:rPr>
          <w:rFonts w:ascii="Times New Roman" w:hAnsi="Times New Roman"/>
          <w:bCs/>
          <w:szCs w:val="24"/>
        </w:rPr>
      </w:pPr>
    </w:p>
    <w:p w14:paraId="02F095AD" w14:textId="029353D3" w:rsidR="003B02A0" w:rsidRDefault="003B02A0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Andy Navarrete</w:t>
      </w:r>
      <w:r w:rsidR="00F10779">
        <w:rPr>
          <w:rFonts w:ascii="Times New Roman" w:hAnsi="Times New Roman"/>
          <w:bCs/>
          <w:szCs w:val="24"/>
        </w:rPr>
        <w:t>, Chairperson,</w:t>
      </w:r>
      <w:r w:rsidR="008F073B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requested a motion to approve the MSU O’Connell Hall Student Housing Bond Resolution.  A motion to approve was made by Jessica Underwood, </w:t>
      </w:r>
      <w:r w:rsidR="00F10779">
        <w:rPr>
          <w:rFonts w:ascii="Times New Roman" w:hAnsi="Times New Roman"/>
          <w:bCs/>
          <w:szCs w:val="24"/>
        </w:rPr>
        <w:t xml:space="preserve">Member, </w:t>
      </w:r>
      <w:r>
        <w:rPr>
          <w:rFonts w:ascii="Times New Roman" w:hAnsi="Times New Roman"/>
          <w:bCs/>
          <w:szCs w:val="24"/>
        </w:rPr>
        <w:t xml:space="preserve">seconded by </w:t>
      </w:r>
      <w:r w:rsidR="0004015C">
        <w:rPr>
          <w:rFonts w:ascii="Times New Roman" w:hAnsi="Times New Roman"/>
          <w:bCs/>
          <w:szCs w:val="24"/>
        </w:rPr>
        <w:t xml:space="preserve">Dr. </w:t>
      </w:r>
      <w:r>
        <w:rPr>
          <w:rFonts w:ascii="Times New Roman" w:hAnsi="Times New Roman"/>
          <w:bCs/>
          <w:szCs w:val="24"/>
        </w:rPr>
        <w:t>Gina Merritt,</w:t>
      </w:r>
      <w:r w:rsidR="00F10779">
        <w:rPr>
          <w:rFonts w:ascii="Times New Roman" w:hAnsi="Times New Roman"/>
          <w:bCs/>
          <w:szCs w:val="24"/>
        </w:rPr>
        <w:t xml:space="preserve"> Vice-Chairperson,</w:t>
      </w:r>
      <w:r>
        <w:rPr>
          <w:rFonts w:ascii="Times New Roman" w:hAnsi="Times New Roman"/>
          <w:bCs/>
          <w:szCs w:val="24"/>
        </w:rPr>
        <w:t xml:space="preserve"> and unanimously approved by the board members in attendance.  </w:t>
      </w:r>
    </w:p>
    <w:p w14:paraId="2FC8622F" w14:textId="77777777" w:rsidR="003B02A0" w:rsidRDefault="003B02A0" w:rsidP="00B350F8">
      <w:pPr>
        <w:rPr>
          <w:rFonts w:ascii="Times New Roman" w:hAnsi="Times New Roman"/>
          <w:b/>
          <w:szCs w:val="24"/>
        </w:rPr>
      </w:pPr>
    </w:p>
    <w:p w14:paraId="242F36BC" w14:textId="4C278913" w:rsidR="003B02A0" w:rsidRDefault="003B02A0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Legislative Update: </w:t>
      </w:r>
      <w:r w:rsidR="005323FD">
        <w:rPr>
          <w:rFonts w:ascii="Times New Roman" w:hAnsi="Times New Roman"/>
          <w:bCs/>
          <w:szCs w:val="24"/>
        </w:rPr>
        <w:t>Thomas Sadowski asked Candace</w:t>
      </w:r>
      <w:r>
        <w:rPr>
          <w:rFonts w:ascii="Times New Roman" w:hAnsi="Times New Roman"/>
          <w:bCs/>
          <w:szCs w:val="24"/>
        </w:rPr>
        <w:t xml:space="preserve"> Dodson-Reed, Chief of Staff/Executive Vice President</w:t>
      </w:r>
      <w:r w:rsidR="0004015C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</w:t>
      </w:r>
      <w:r w:rsidR="005323FD">
        <w:rPr>
          <w:rFonts w:ascii="Times New Roman" w:hAnsi="Times New Roman"/>
          <w:bCs/>
          <w:szCs w:val="24"/>
        </w:rPr>
        <w:t xml:space="preserve">to provide </w:t>
      </w:r>
      <w:r w:rsidR="00720B86">
        <w:rPr>
          <w:rFonts w:ascii="Times New Roman" w:hAnsi="Times New Roman"/>
          <w:bCs/>
          <w:szCs w:val="24"/>
        </w:rPr>
        <w:t>a</w:t>
      </w:r>
      <w:r>
        <w:rPr>
          <w:rFonts w:ascii="Times New Roman" w:hAnsi="Times New Roman"/>
          <w:bCs/>
          <w:szCs w:val="24"/>
        </w:rPr>
        <w:t xml:space="preserve"> legislative update</w:t>
      </w:r>
      <w:r w:rsidR="005323FD" w:rsidRPr="005323FD">
        <w:rPr>
          <w:rFonts w:ascii="Times New Roman" w:hAnsi="Times New Roman"/>
          <w:bCs/>
          <w:szCs w:val="24"/>
        </w:rPr>
        <w:t>.</w:t>
      </w:r>
    </w:p>
    <w:p w14:paraId="431A3BC7" w14:textId="77777777" w:rsidR="005323FD" w:rsidRDefault="005323FD" w:rsidP="00B350F8">
      <w:pPr>
        <w:rPr>
          <w:rFonts w:ascii="Times New Roman" w:hAnsi="Times New Roman"/>
          <w:bCs/>
          <w:szCs w:val="24"/>
        </w:rPr>
      </w:pPr>
    </w:p>
    <w:p w14:paraId="60EE5CC6" w14:textId="4827AAE6" w:rsidR="005323FD" w:rsidRDefault="005323FD" w:rsidP="00B350F8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>Candace Dodson-Reed, Chief of Staff/Executive Vice President</w:t>
      </w:r>
      <w:r w:rsidR="0004015C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presented a legislative updat</w:t>
      </w:r>
      <w:r w:rsidR="00F10779">
        <w:rPr>
          <w:rFonts w:ascii="Times New Roman" w:hAnsi="Times New Roman"/>
          <w:bCs/>
          <w:szCs w:val="24"/>
        </w:rPr>
        <w:t>e</w:t>
      </w:r>
      <w:r>
        <w:rPr>
          <w:rFonts w:ascii="Times New Roman" w:hAnsi="Times New Roman"/>
          <w:bCs/>
          <w:szCs w:val="24"/>
        </w:rPr>
        <w:t>.</w:t>
      </w:r>
    </w:p>
    <w:p w14:paraId="3A587D28" w14:textId="77777777" w:rsidR="00720B86" w:rsidRDefault="00720B86" w:rsidP="00B350F8">
      <w:pPr>
        <w:rPr>
          <w:rFonts w:ascii="Times New Roman" w:hAnsi="Times New Roman"/>
          <w:b/>
          <w:szCs w:val="24"/>
        </w:rPr>
      </w:pPr>
    </w:p>
    <w:p w14:paraId="6CAD53B4" w14:textId="7BBFE3C0" w:rsidR="003B02A0" w:rsidRPr="00720B86" w:rsidRDefault="0004015C" w:rsidP="00B350F8">
      <w:pPr>
        <w:rPr>
          <w:rFonts w:ascii="Times New Roman" w:hAnsi="Times New Roman"/>
          <w:bCs/>
          <w:szCs w:val="24"/>
        </w:rPr>
      </w:pPr>
      <w:r w:rsidRPr="0004015C">
        <w:rPr>
          <w:rFonts w:ascii="Times New Roman" w:hAnsi="Times New Roman"/>
          <w:b/>
          <w:szCs w:val="24"/>
        </w:rPr>
        <w:t>Adjournment</w:t>
      </w:r>
      <w:r>
        <w:rPr>
          <w:rFonts w:ascii="Times New Roman" w:hAnsi="Times New Roman"/>
          <w:bCs/>
          <w:szCs w:val="24"/>
        </w:rPr>
        <w:t xml:space="preserve">: </w:t>
      </w:r>
      <w:r w:rsidR="00720B86">
        <w:rPr>
          <w:rFonts w:ascii="Times New Roman" w:hAnsi="Times New Roman"/>
          <w:bCs/>
          <w:szCs w:val="24"/>
        </w:rPr>
        <w:t xml:space="preserve">Andy Navarrete, Chairperson, requested to make a motion to adjourn the meeting. A motion to adjourn was made by </w:t>
      </w:r>
      <w:r>
        <w:rPr>
          <w:rFonts w:ascii="Times New Roman" w:hAnsi="Times New Roman"/>
          <w:bCs/>
          <w:szCs w:val="24"/>
        </w:rPr>
        <w:t xml:space="preserve">Dr. </w:t>
      </w:r>
      <w:r w:rsidR="00720B86">
        <w:rPr>
          <w:rFonts w:ascii="Times New Roman" w:hAnsi="Times New Roman"/>
          <w:bCs/>
          <w:szCs w:val="24"/>
        </w:rPr>
        <w:t xml:space="preserve">Gina Merritt, Vice Chairperson, seconded by </w:t>
      </w:r>
      <w:r w:rsidR="00F10779">
        <w:rPr>
          <w:rFonts w:ascii="Times New Roman" w:hAnsi="Times New Roman"/>
          <w:bCs/>
          <w:szCs w:val="24"/>
        </w:rPr>
        <w:t xml:space="preserve">Secretary </w:t>
      </w:r>
      <w:r w:rsidR="00720B86">
        <w:rPr>
          <w:rFonts w:ascii="Times New Roman" w:hAnsi="Times New Roman"/>
          <w:bCs/>
          <w:szCs w:val="24"/>
        </w:rPr>
        <w:t>Harry Coker</w:t>
      </w:r>
      <w:r>
        <w:rPr>
          <w:rFonts w:ascii="Times New Roman" w:hAnsi="Times New Roman"/>
          <w:bCs/>
          <w:szCs w:val="24"/>
        </w:rPr>
        <w:t>, Jr.</w:t>
      </w:r>
      <w:r w:rsidR="00F10779">
        <w:rPr>
          <w:rFonts w:ascii="Times New Roman" w:hAnsi="Times New Roman"/>
          <w:bCs/>
          <w:szCs w:val="24"/>
        </w:rPr>
        <w:t>, Member,</w:t>
      </w:r>
      <w:r w:rsidR="00720B86">
        <w:rPr>
          <w:rFonts w:ascii="Times New Roman" w:hAnsi="Times New Roman"/>
          <w:bCs/>
          <w:szCs w:val="24"/>
        </w:rPr>
        <w:t xml:space="preserve"> and unanimously approved by board members in attendance.  Meeting was adjourned at </w:t>
      </w:r>
      <w:r w:rsidR="0078259F">
        <w:rPr>
          <w:rFonts w:ascii="Times New Roman" w:hAnsi="Times New Roman"/>
          <w:bCs/>
          <w:szCs w:val="24"/>
        </w:rPr>
        <w:t>11:01 am (EST).</w:t>
      </w:r>
    </w:p>
    <w:p w14:paraId="3A2F6D2B" w14:textId="77777777" w:rsidR="00B350F8" w:rsidRDefault="00B350F8" w:rsidP="00B350F8">
      <w:pPr>
        <w:rPr>
          <w:rFonts w:ascii="Times New Roman" w:hAnsi="Times New Roman"/>
          <w:b/>
          <w:szCs w:val="24"/>
        </w:rPr>
      </w:pPr>
    </w:p>
    <w:p w14:paraId="5160526A" w14:textId="7D35CAB5" w:rsidR="00B350F8" w:rsidRPr="0078259F" w:rsidRDefault="00B350F8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The next board meeting is scheduled for </w:t>
      </w:r>
      <w:r w:rsidR="0078259F">
        <w:rPr>
          <w:rFonts w:ascii="Times New Roman" w:hAnsi="Times New Roman"/>
          <w:bCs/>
          <w:szCs w:val="24"/>
        </w:rPr>
        <w:t>March 16, 2026.</w:t>
      </w:r>
    </w:p>
    <w:p w14:paraId="1F3E99B7" w14:textId="77777777" w:rsidR="00B350F8" w:rsidRDefault="00B350F8" w:rsidP="00B350F8">
      <w:pPr>
        <w:rPr>
          <w:rFonts w:ascii="Times New Roman" w:hAnsi="Times New Roman"/>
          <w:bCs/>
          <w:szCs w:val="24"/>
        </w:rPr>
      </w:pPr>
    </w:p>
    <w:p w14:paraId="559EF3F9" w14:textId="77777777" w:rsidR="00B350F8" w:rsidRDefault="00B350F8" w:rsidP="00B350F8">
      <w:pPr>
        <w:rPr>
          <w:rFonts w:ascii="Times New Roman" w:hAnsi="Times New Roman"/>
          <w:bCs/>
          <w:szCs w:val="24"/>
        </w:rPr>
      </w:pPr>
    </w:p>
    <w:p w14:paraId="5176031D" w14:textId="344968BB" w:rsidR="00B350F8" w:rsidRPr="00B350F8" w:rsidRDefault="00B350F8" w:rsidP="00B350F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JTS/tc</w:t>
      </w:r>
    </w:p>
    <w:p w14:paraId="3241EF8C" w14:textId="77777777" w:rsidR="00EC3560" w:rsidRPr="000419E0" w:rsidRDefault="00EC3560">
      <w:pPr>
        <w:rPr>
          <w:rFonts w:ascii="Times New Roman" w:hAnsi="Times New Roman"/>
          <w:szCs w:val="24"/>
        </w:rPr>
      </w:pPr>
    </w:p>
    <w:sectPr w:rsidR="00EC3560" w:rsidRPr="000419E0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150A" w14:textId="77777777" w:rsidR="00DA7BC1" w:rsidRDefault="00DA7BC1" w:rsidP="00241563">
      <w:r>
        <w:separator/>
      </w:r>
    </w:p>
  </w:endnote>
  <w:endnote w:type="continuationSeparator" w:id="0">
    <w:p w14:paraId="3B6A176C" w14:textId="77777777" w:rsidR="00DA7BC1" w:rsidRDefault="00DA7BC1" w:rsidP="00241563">
      <w:r>
        <w:continuationSeparator/>
      </w:r>
    </w:p>
  </w:endnote>
  <w:endnote w:type="continuationNotice" w:id="1">
    <w:p w14:paraId="627609E6" w14:textId="77777777" w:rsidR="00DA7BC1" w:rsidRDefault="00DA7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744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499DC" w14:textId="5E8AB307" w:rsidR="008F073B" w:rsidRDefault="008F07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4DDA5B" w14:textId="77777777" w:rsidR="000B69D2" w:rsidRDefault="000B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3C0D" w14:textId="77777777" w:rsidR="00DA7BC1" w:rsidRDefault="00DA7BC1" w:rsidP="00241563">
      <w:r>
        <w:separator/>
      </w:r>
    </w:p>
  </w:footnote>
  <w:footnote w:type="continuationSeparator" w:id="0">
    <w:p w14:paraId="3EF4110D" w14:textId="77777777" w:rsidR="00DA7BC1" w:rsidRDefault="00DA7BC1" w:rsidP="00241563">
      <w:r>
        <w:continuationSeparator/>
      </w:r>
    </w:p>
  </w:footnote>
  <w:footnote w:type="continuationNotice" w:id="1">
    <w:p w14:paraId="70630AB0" w14:textId="77777777" w:rsidR="00DA7BC1" w:rsidRDefault="00DA7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6F12" w14:textId="60AEC2A9" w:rsidR="00241563" w:rsidRDefault="00A25EDF" w:rsidP="00241563">
    <w:pPr>
      <w:pStyle w:val="Header"/>
      <w:ind w:left="360" w:firstLine="468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E74C33" wp14:editId="10354004">
          <wp:simplePos x="0" y="0"/>
          <wp:positionH relativeFrom="column">
            <wp:posOffset>1498600</wp:posOffset>
          </wp:positionH>
          <wp:positionV relativeFrom="paragraph">
            <wp:posOffset>-44450</wp:posOffset>
          </wp:positionV>
          <wp:extent cx="2482215" cy="6692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FD1F8" w14:textId="77777777" w:rsidR="00241563" w:rsidRDefault="00241563" w:rsidP="00241563">
    <w:pPr>
      <w:pStyle w:val="Header"/>
      <w:tabs>
        <w:tab w:val="clear" w:pos="9360"/>
        <w:tab w:val="right" w:pos="8640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8E4"/>
    <w:multiLevelType w:val="hybridMultilevel"/>
    <w:tmpl w:val="BC64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63E"/>
    <w:multiLevelType w:val="hybridMultilevel"/>
    <w:tmpl w:val="4820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6D78"/>
    <w:multiLevelType w:val="hybridMultilevel"/>
    <w:tmpl w:val="B47C91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85C6350"/>
    <w:multiLevelType w:val="hybridMultilevel"/>
    <w:tmpl w:val="25F6C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97A48B9"/>
    <w:multiLevelType w:val="multilevel"/>
    <w:tmpl w:val="3328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C28C5"/>
    <w:multiLevelType w:val="multilevel"/>
    <w:tmpl w:val="A01C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693097">
    <w:abstractNumId w:val="0"/>
  </w:num>
  <w:num w:numId="2" w16cid:durableId="25186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563525">
    <w:abstractNumId w:val="3"/>
  </w:num>
  <w:num w:numId="4" w16cid:durableId="1799689364">
    <w:abstractNumId w:val="2"/>
  </w:num>
  <w:num w:numId="5" w16cid:durableId="916745182">
    <w:abstractNumId w:val="4"/>
  </w:num>
  <w:num w:numId="6" w16cid:durableId="1982536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2MDQwtzA3NzUzNjdU0lEKTi0uzszPAykwqgUAOOPipCwAAAA="/>
  </w:docVars>
  <w:rsids>
    <w:rsidRoot w:val="005D1435"/>
    <w:rsid w:val="000353F9"/>
    <w:rsid w:val="0004015C"/>
    <w:rsid w:val="00040536"/>
    <w:rsid w:val="000419E0"/>
    <w:rsid w:val="0005102D"/>
    <w:rsid w:val="000734B1"/>
    <w:rsid w:val="000878DB"/>
    <w:rsid w:val="000B69D2"/>
    <w:rsid w:val="000C67A8"/>
    <w:rsid w:val="000D1424"/>
    <w:rsid w:val="000D24F0"/>
    <w:rsid w:val="00126782"/>
    <w:rsid w:val="00130908"/>
    <w:rsid w:val="001514A0"/>
    <w:rsid w:val="001529C9"/>
    <w:rsid w:val="00153451"/>
    <w:rsid w:val="001A3D2F"/>
    <w:rsid w:val="001B1DA6"/>
    <w:rsid w:val="001C22D6"/>
    <w:rsid w:val="001C4862"/>
    <w:rsid w:val="002236B3"/>
    <w:rsid w:val="00241563"/>
    <w:rsid w:val="00282BC6"/>
    <w:rsid w:val="002C42C5"/>
    <w:rsid w:val="002D4731"/>
    <w:rsid w:val="002E4BCD"/>
    <w:rsid w:val="002E7A55"/>
    <w:rsid w:val="002F6ED7"/>
    <w:rsid w:val="002F7AD3"/>
    <w:rsid w:val="00326DB9"/>
    <w:rsid w:val="003822DB"/>
    <w:rsid w:val="00390027"/>
    <w:rsid w:val="00394164"/>
    <w:rsid w:val="003B02A0"/>
    <w:rsid w:val="003B071B"/>
    <w:rsid w:val="003B1764"/>
    <w:rsid w:val="003D2DDD"/>
    <w:rsid w:val="003E0C0A"/>
    <w:rsid w:val="003E7E21"/>
    <w:rsid w:val="003F78A9"/>
    <w:rsid w:val="00403D50"/>
    <w:rsid w:val="00433DA9"/>
    <w:rsid w:val="0044090D"/>
    <w:rsid w:val="00463E80"/>
    <w:rsid w:val="004B7B9B"/>
    <w:rsid w:val="004C2BA6"/>
    <w:rsid w:val="004D22CC"/>
    <w:rsid w:val="004D533D"/>
    <w:rsid w:val="004F0439"/>
    <w:rsid w:val="004F6050"/>
    <w:rsid w:val="00503C7A"/>
    <w:rsid w:val="005165D6"/>
    <w:rsid w:val="00531FAA"/>
    <w:rsid w:val="005322DC"/>
    <w:rsid w:val="005323FD"/>
    <w:rsid w:val="00534F03"/>
    <w:rsid w:val="00540626"/>
    <w:rsid w:val="00541374"/>
    <w:rsid w:val="00542A2D"/>
    <w:rsid w:val="00552026"/>
    <w:rsid w:val="00562A10"/>
    <w:rsid w:val="00563B4F"/>
    <w:rsid w:val="00575A9A"/>
    <w:rsid w:val="00581929"/>
    <w:rsid w:val="0058320A"/>
    <w:rsid w:val="005B4673"/>
    <w:rsid w:val="005C4887"/>
    <w:rsid w:val="005D1435"/>
    <w:rsid w:val="005D3B8E"/>
    <w:rsid w:val="005E6E61"/>
    <w:rsid w:val="005F3BD8"/>
    <w:rsid w:val="005F3DE2"/>
    <w:rsid w:val="0062502A"/>
    <w:rsid w:val="006279B7"/>
    <w:rsid w:val="00652882"/>
    <w:rsid w:val="00656DC2"/>
    <w:rsid w:val="00656F6B"/>
    <w:rsid w:val="006649ED"/>
    <w:rsid w:val="00665238"/>
    <w:rsid w:val="006702F1"/>
    <w:rsid w:val="0069600C"/>
    <w:rsid w:val="006A3665"/>
    <w:rsid w:val="006E1A85"/>
    <w:rsid w:val="00720B86"/>
    <w:rsid w:val="0074759F"/>
    <w:rsid w:val="0075002D"/>
    <w:rsid w:val="00766635"/>
    <w:rsid w:val="0078259F"/>
    <w:rsid w:val="00791A60"/>
    <w:rsid w:val="007A0D9F"/>
    <w:rsid w:val="007B1BEC"/>
    <w:rsid w:val="007B5115"/>
    <w:rsid w:val="007F1969"/>
    <w:rsid w:val="00810592"/>
    <w:rsid w:val="008109D9"/>
    <w:rsid w:val="00811A64"/>
    <w:rsid w:val="008125E4"/>
    <w:rsid w:val="008B5CCD"/>
    <w:rsid w:val="008F073B"/>
    <w:rsid w:val="008F4B76"/>
    <w:rsid w:val="00904444"/>
    <w:rsid w:val="0091501A"/>
    <w:rsid w:val="0093080D"/>
    <w:rsid w:val="009708A9"/>
    <w:rsid w:val="00994D39"/>
    <w:rsid w:val="009D46E0"/>
    <w:rsid w:val="009F1B51"/>
    <w:rsid w:val="00A02E1F"/>
    <w:rsid w:val="00A1690E"/>
    <w:rsid w:val="00A25EDF"/>
    <w:rsid w:val="00A5364C"/>
    <w:rsid w:val="00A5792A"/>
    <w:rsid w:val="00A669E1"/>
    <w:rsid w:val="00A81E10"/>
    <w:rsid w:val="00A87C48"/>
    <w:rsid w:val="00A97B62"/>
    <w:rsid w:val="00AB0137"/>
    <w:rsid w:val="00AB05F1"/>
    <w:rsid w:val="00AB0DA7"/>
    <w:rsid w:val="00AC14B7"/>
    <w:rsid w:val="00AD632C"/>
    <w:rsid w:val="00B350F8"/>
    <w:rsid w:val="00B36C79"/>
    <w:rsid w:val="00B36ED3"/>
    <w:rsid w:val="00B42328"/>
    <w:rsid w:val="00B43A57"/>
    <w:rsid w:val="00B5032A"/>
    <w:rsid w:val="00B71EEB"/>
    <w:rsid w:val="00BA083E"/>
    <w:rsid w:val="00BA17EE"/>
    <w:rsid w:val="00BA1E3F"/>
    <w:rsid w:val="00BD0C79"/>
    <w:rsid w:val="00BF2BE0"/>
    <w:rsid w:val="00C16472"/>
    <w:rsid w:val="00C33809"/>
    <w:rsid w:val="00C3739E"/>
    <w:rsid w:val="00C56B39"/>
    <w:rsid w:val="00C66250"/>
    <w:rsid w:val="00C859FC"/>
    <w:rsid w:val="00CB723E"/>
    <w:rsid w:val="00CF42F5"/>
    <w:rsid w:val="00D35583"/>
    <w:rsid w:val="00D5535E"/>
    <w:rsid w:val="00D64A00"/>
    <w:rsid w:val="00D97AD6"/>
    <w:rsid w:val="00DA7BC1"/>
    <w:rsid w:val="00DC15C4"/>
    <w:rsid w:val="00DC6521"/>
    <w:rsid w:val="00DC78B6"/>
    <w:rsid w:val="00DD48CD"/>
    <w:rsid w:val="00E028BB"/>
    <w:rsid w:val="00E26C94"/>
    <w:rsid w:val="00E4018E"/>
    <w:rsid w:val="00E7410B"/>
    <w:rsid w:val="00EA3330"/>
    <w:rsid w:val="00EB1B3A"/>
    <w:rsid w:val="00EB7885"/>
    <w:rsid w:val="00EC3560"/>
    <w:rsid w:val="00EE47E2"/>
    <w:rsid w:val="00F10779"/>
    <w:rsid w:val="00F22AA7"/>
    <w:rsid w:val="00F5072E"/>
    <w:rsid w:val="00F60BB7"/>
    <w:rsid w:val="00F76710"/>
    <w:rsid w:val="00F81735"/>
    <w:rsid w:val="00FA7E99"/>
    <w:rsid w:val="00FD1003"/>
    <w:rsid w:val="00FE0BB8"/>
    <w:rsid w:val="00FE2199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6358D"/>
  <w15:chartTrackingRefBased/>
  <w15:docId w15:val="{3C91AFDC-004D-449F-92A0-64687C4D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435"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36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5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563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uiPriority w:val="99"/>
    <w:rsid w:val="002415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563"/>
    <w:rPr>
      <w:rFonts w:ascii="Arial Narrow" w:hAnsi="Arial Narrow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A083E"/>
    <w:rPr>
      <w:rFonts w:ascii="Calibri" w:eastAsia="Yu Mincho" w:hAnsi="Calibri" w:cs="Arial"/>
      <w:sz w:val="20"/>
    </w:rPr>
  </w:style>
  <w:style w:type="character" w:customStyle="1" w:styleId="CommentTextChar">
    <w:name w:val="Comment Text Char"/>
    <w:link w:val="CommentText"/>
    <w:uiPriority w:val="99"/>
    <w:rsid w:val="00BA083E"/>
    <w:rPr>
      <w:rFonts w:ascii="Calibri" w:eastAsia="Yu Mincho" w:hAnsi="Calibri" w:cs="Arial"/>
    </w:rPr>
  </w:style>
  <w:style w:type="character" w:styleId="CommentReference">
    <w:name w:val="annotation reference"/>
    <w:uiPriority w:val="99"/>
    <w:unhideWhenUsed/>
    <w:rsid w:val="00BA083E"/>
    <w:rPr>
      <w:sz w:val="16"/>
      <w:szCs w:val="16"/>
    </w:rPr>
  </w:style>
  <w:style w:type="character" w:styleId="Hyperlink">
    <w:name w:val="Hyperlink"/>
    <w:basedOn w:val="DefaultParagraphFont"/>
    <w:rsid w:val="00394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1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co-cor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e6c4d-dc73-4c96-9ecf-9ba047436e18">
      <Terms xmlns="http://schemas.microsoft.com/office/infopath/2007/PartnerControls"/>
    </lcf76f155ced4ddcb4097134ff3c332f>
    <TaxCatchAll xmlns="f7ed8562-ee67-4368-abd8-0085cb52c5de" xsi:nil="true"/>
    <SharedWithUsers xmlns="f7ed8562-ee67-4368-abd8-0085cb52c5d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A553D0FDD644A9F65AA7B4430AC31" ma:contentTypeVersion="19" ma:contentTypeDescription="Create a new document." ma:contentTypeScope="" ma:versionID="dc773e5993b3e14e7f2bd01de60d8a27">
  <xsd:schema xmlns:xsd="http://www.w3.org/2001/XMLSchema" xmlns:xs="http://www.w3.org/2001/XMLSchema" xmlns:p="http://schemas.microsoft.com/office/2006/metadata/properties" xmlns:ns2="f7ed8562-ee67-4368-abd8-0085cb52c5de" xmlns:ns3="4a8e6c4d-dc73-4c96-9ecf-9ba047436e18" targetNamespace="http://schemas.microsoft.com/office/2006/metadata/properties" ma:root="true" ma:fieldsID="cc2fe500b38df8edd39c0278ae8a53ac" ns2:_="" ns3:_="">
    <xsd:import namespace="f7ed8562-ee67-4368-abd8-0085cb52c5de"/>
    <xsd:import namespace="4a8e6c4d-dc73-4c96-9ecf-9ba047436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d8562-ee67-4368-abd8-0085cb52c5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f5002-c38b-4ce8-8735-f9095b1f4a36}" ma:internalName="TaxCatchAll" ma:showField="CatchAllData" ma:web="f7ed8562-ee67-4368-abd8-0085cb52c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e6c4d-dc73-4c96-9ecf-9ba047436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f67bfa-44a6-4c13-9ba5-17efe890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7CD1-04D2-470C-9EB7-E8929A708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DCBC6-C007-4FB4-963A-FDEE6AE75801}">
  <ds:schemaRefs>
    <ds:schemaRef ds:uri="http://schemas.microsoft.com/office/2006/metadata/properties"/>
    <ds:schemaRef ds:uri="http://schemas.microsoft.com/office/infopath/2007/PartnerControls"/>
    <ds:schemaRef ds:uri="4a8e6c4d-dc73-4c96-9ecf-9ba047436e18"/>
    <ds:schemaRef ds:uri="f7ed8562-ee67-4368-abd8-0085cb52c5de"/>
  </ds:schemaRefs>
</ds:datastoreItem>
</file>

<file path=customXml/itemProps3.xml><?xml version="1.0" encoding="utf-8"?>
<ds:datastoreItem xmlns:ds="http://schemas.openxmlformats.org/officeDocument/2006/customXml" ds:itemID="{F99B1C65-EFFE-4D63-BA3A-41C8635A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d8562-ee67-4368-abd8-0085cb52c5de"/>
    <ds:schemaRef ds:uri="4a8e6c4d-dc73-4c96-9ecf-9ba04743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39AC1-8F01-4708-BB4E-FF376BFA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752</Words>
  <Characters>4252</Characters>
  <Application>Microsoft Office Word</Application>
  <DocSecurity>2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MEDCO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Amy Lieu</dc:creator>
  <cp:keywords/>
  <cp:lastModifiedBy>April Perry</cp:lastModifiedBy>
  <cp:revision>3</cp:revision>
  <cp:lastPrinted>2026-03-11T15:56:00Z</cp:lastPrinted>
  <dcterms:created xsi:type="dcterms:W3CDTF">2026-03-12T14:43:00Z</dcterms:created>
  <dcterms:modified xsi:type="dcterms:W3CDTF">2026-03-12T14:43:00Z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0x01010009AA553D0FDD644A9F65AA7B4430AC31</vt:lpwstr>
  </property>
</Properties>
</file>