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F40C" w14:textId="49D26F27" w:rsidR="003774FE" w:rsidRPr="003774FE" w:rsidRDefault="003774FE" w:rsidP="00DA3E0B">
      <w:pPr>
        <w:jc w:val="center"/>
      </w:pPr>
      <w:r w:rsidRPr="003774FE">
        <w:rPr>
          <w:b/>
          <w:bCs/>
        </w:rPr>
        <w:t>MEDCO BOARD OF DIRECTORS</w:t>
      </w:r>
    </w:p>
    <w:p w14:paraId="550D7AD3" w14:textId="28FF1964" w:rsidR="003774FE" w:rsidRPr="003774FE" w:rsidRDefault="003774FE" w:rsidP="00DA3E0B">
      <w:pPr>
        <w:jc w:val="center"/>
      </w:pPr>
      <w:r w:rsidRPr="003774FE">
        <w:rPr>
          <w:b/>
          <w:bCs/>
        </w:rPr>
        <w:t>BOARD MEETING AGENDA</w:t>
      </w:r>
    </w:p>
    <w:p w14:paraId="012DE445" w14:textId="5D7DCC38" w:rsidR="003774FE" w:rsidRDefault="003774FE" w:rsidP="00DA3E0B">
      <w:pPr>
        <w:jc w:val="center"/>
        <w:rPr>
          <w:b/>
          <w:bCs/>
        </w:rPr>
      </w:pPr>
      <w:r>
        <w:rPr>
          <w:b/>
          <w:bCs/>
        </w:rPr>
        <w:t>October 21</w:t>
      </w:r>
      <w:r w:rsidRPr="003774FE">
        <w:rPr>
          <w:b/>
          <w:bCs/>
        </w:rPr>
        <w:t>, 2024</w:t>
      </w:r>
    </w:p>
    <w:p w14:paraId="188DF458" w14:textId="77777777" w:rsidR="003774FE" w:rsidRPr="003774FE" w:rsidRDefault="003774FE" w:rsidP="003774FE"/>
    <w:p w14:paraId="49E7DA31" w14:textId="083EC403" w:rsidR="003774FE" w:rsidRPr="003774FE" w:rsidRDefault="003774FE" w:rsidP="003774FE">
      <w:r w:rsidRPr="003774FE">
        <w:t xml:space="preserve">I. </w:t>
      </w:r>
      <w:r>
        <w:tab/>
      </w:r>
      <w:r w:rsidRPr="003774FE">
        <w:t xml:space="preserve">Opening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74FE">
        <w:t xml:space="preserve">Scott Dorsey, Chair </w:t>
      </w:r>
    </w:p>
    <w:p w14:paraId="5F3440FC" w14:textId="42457807" w:rsidR="003774FE" w:rsidRDefault="003774FE" w:rsidP="003774FE">
      <w:r w:rsidRPr="003774FE">
        <w:t xml:space="preserve">II. </w:t>
      </w:r>
      <w:r>
        <w:tab/>
      </w:r>
      <w:r w:rsidRPr="003774FE">
        <w:t xml:space="preserve">Treasurer’s </w:t>
      </w:r>
      <w:r>
        <w:t>r</w:t>
      </w:r>
      <w:r w:rsidRPr="003774FE">
        <w:t xml:space="preserve">eport </w:t>
      </w:r>
      <w:r>
        <w:tab/>
      </w:r>
      <w:r>
        <w:tab/>
      </w:r>
      <w:r>
        <w:tab/>
      </w:r>
      <w:r>
        <w:tab/>
      </w:r>
      <w:r>
        <w:tab/>
      </w:r>
      <w:r w:rsidRPr="003774FE">
        <w:t xml:space="preserve">Jim Miller, CFO </w:t>
      </w:r>
    </w:p>
    <w:p w14:paraId="0CF1D209" w14:textId="6E8427B1" w:rsidR="003774FE" w:rsidRDefault="003774FE" w:rsidP="0021532B">
      <w:pPr>
        <w:spacing w:after="0"/>
      </w:pPr>
      <w:r>
        <w:t>III.</w:t>
      </w:r>
      <w:r>
        <w:tab/>
        <w:t xml:space="preserve">Audit </w:t>
      </w:r>
      <w:r w:rsidRPr="003774FE">
        <w:t>draft</w:t>
      </w:r>
      <w:r>
        <w:t xml:space="preserve"> presentation </w:t>
      </w:r>
      <w:r>
        <w:tab/>
      </w:r>
      <w:r>
        <w:tab/>
      </w:r>
      <w:r>
        <w:tab/>
      </w:r>
      <w:r>
        <w:tab/>
        <w:t>Jim Miller, CFO</w:t>
      </w:r>
    </w:p>
    <w:p w14:paraId="7118F872" w14:textId="5D910CD9" w:rsidR="003774FE" w:rsidRDefault="003774FE" w:rsidP="002153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 Group</w:t>
      </w:r>
    </w:p>
    <w:p w14:paraId="32039C45" w14:textId="77777777" w:rsidR="0021532B" w:rsidRDefault="0021532B" w:rsidP="0021532B">
      <w:pPr>
        <w:spacing w:after="0"/>
      </w:pPr>
    </w:p>
    <w:p w14:paraId="6D66311E" w14:textId="65241F34" w:rsidR="003774FE" w:rsidRDefault="003774FE" w:rsidP="008C12D5">
      <w:pPr>
        <w:spacing w:after="0"/>
      </w:pPr>
      <w:r>
        <w:t>IV.</w:t>
      </w:r>
      <w:r>
        <w:tab/>
        <w:t>R</w:t>
      </w:r>
      <w:r w:rsidRPr="003774FE">
        <w:t xml:space="preserve">esolution for </w:t>
      </w:r>
      <w:r>
        <w:t>consulting services</w:t>
      </w:r>
      <w:r w:rsidRPr="003774FE">
        <w:t xml:space="preserve"> with HCEDA </w:t>
      </w:r>
      <w:r>
        <w:tab/>
        <w:t xml:space="preserve">Candace Dodson-Reed, COS </w:t>
      </w:r>
    </w:p>
    <w:p w14:paraId="00C46300" w14:textId="77777777" w:rsidR="00DA3E0B" w:rsidRDefault="003774FE" w:rsidP="008C12D5">
      <w:pPr>
        <w:spacing w:after="0"/>
        <w:ind w:left="5040" w:firstLine="720"/>
      </w:pPr>
      <w:r>
        <w:t xml:space="preserve">for </w:t>
      </w:r>
      <w:r w:rsidRPr="003774FE">
        <w:t>Katie</w:t>
      </w:r>
      <w:r>
        <w:t xml:space="preserve"> Parks</w:t>
      </w:r>
      <w:r w:rsidR="00DA3E0B">
        <w:t>, Director,</w:t>
      </w:r>
    </w:p>
    <w:p w14:paraId="541F12CB" w14:textId="0916B921" w:rsidR="003774FE" w:rsidRDefault="00DA3E0B" w:rsidP="008C12D5">
      <w:pPr>
        <w:spacing w:after="0"/>
        <w:ind w:left="5040" w:firstLine="720"/>
      </w:pPr>
      <w:r>
        <w:t>Community Development</w:t>
      </w:r>
    </w:p>
    <w:p w14:paraId="26E5681D" w14:textId="77777777" w:rsidR="008C12D5" w:rsidRPr="003774FE" w:rsidRDefault="008C12D5" w:rsidP="008C12D5">
      <w:pPr>
        <w:spacing w:after="0"/>
        <w:ind w:left="5040" w:firstLine="720"/>
      </w:pPr>
    </w:p>
    <w:p w14:paraId="41E8F78C" w14:textId="3E1077B4" w:rsidR="003774FE" w:rsidRPr="003774FE" w:rsidRDefault="003774FE" w:rsidP="003774FE">
      <w:r w:rsidRPr="003774FE">
        <w:t xml:space="preserve">V. </w:t>
      </w:r>
      <w:r>
        <w:tab/>
      </w:r>
      <w:r w:rsidRPr="003774FE">
        <w:t xml:space="preserve">Organizational Updates </w:t>
      </w:r>
      <w:r>
        <w:tab/>
      </w:r>
      <w:r>
        <w:tab/>
      </w:r>
      <w:r>
        <w:tab/>
      </w:r>
      <w:r>
        <w:tab/>
      </w:r>
      <w:r w:rsidRPr="003774FE">
        <w:t>Tom Sadowski</w:t>
      </w:r>
      <w:r>
        <w:t xml:space="preserve">, </w:t>
      </w:r>
      <w:r w:rsidRPr="003774FE">
        <w:t xml:space="preserve">Executive Director </w:t>
      </w:r>
    </w:p>
    <w:p w14:paraId="03767478" w14:textId="24ABDFC0" w:rsidR="003774FE" w:rsidRPr="003774FE" w:rsidRDefault="003774FE" w:rsidP="003774FE">
      <w:r w:rsidRPr="003774FE">
        <w:t xml:space="preserve">VI. </w:t>
      </w:r>
      <w:r w:rsidR="00DA3E0B">
        <w:tab/>
      </w:r>
      <w:r w:rsidRPr="003774FE">
        <w:t xml:space="preserve">Vote to go into Closed Session </w:t>
      </w:r>
      <w:r w:rsidR="00DA3E0B">
        <w:tab/>
      </w:r>
      <w:r w:rsidR="00DA3E0B">
        <w:tab/>
      </w:r>
      <w:r w:rsidR="00DA3E0B">
        <w:tab/>
      </w:r>
      <w:r w:rsidRPr="003774FE">
        <w:t xml:space="preserve">Scott Dorsey, Chair </w:t>
      </w:r>
    </w:p>
    <w:p w14:paraId="3D2CAD23" w14:textId="4314939D" w:rsidR="003774FE" w:rsidRPr="003774FE" w:rsidRDefault="003774FE" w:rsidP="003774FE">
      <w:r w:rsidRPr="003774FE">
        <w:t xml:space="preserve">VII. </w:t>
      </w:r>
      <w:r w:rsidR="00DA3E0B">
        <w:tab/>
      </w:r>
      <w:r w:rsidRPr="003774FE">
        <w:t xml:space="preserve">Closed Session Items </w:t>
      </w:r>
      <w:r w:rsidR="00DA3E0B">
        <w:tab/>
      </w:r>
      <w:r w:rsidR="00DA3E0B">
        <w:tab/>
      </w:r>
      <w:r w:rsidR="00DA3E0B">
        <w:tab/>
      </w:r>
      <w:r w:rsidR="00DA3E0B">
        <w:tab/>
      </w:r>
      <w:r w:rsidRPr="003774FE">
        <w:t xml:space="preserve">Tom </w:t>
      </w:r>
      <w:r w:rsidR="00DA3E0B" w:rsidRPr="003774FE">
        <w:t>Sadowski,</w:t>
      </w:r>
      <w:r w:rsidR="00DA3E0B">
        <w:t xml:space="preserve"> </w:t>
      </w:r>
      <w:r w:rsidRPr="003774FE">
        <w:t xml:space="preserve">Executive Director </w:t>
      </w:r>
    </w:p>
    <w:p w14:paraId="75FADA40" w14:textId="317505F3" w:rsidR="003774FE" w:rsidRPr="003774FE" w:rsidRDefault="00DA3E0B" w:rsidP="008C12D5">
      <w:pPr>
        <w:spacing w:after="0"/>
        <w:ind w:firstLine="720"/>
      </w:pPr>
      <w:r>
        <w:t>1</w:t>
      </w:r>
      <w:r w:rsidR="003774FE" w:rsidRPr="003774FE">
        <w:t xml:space="preserve">. Business attraction and expansion prospects </w:t>
      </w:r>
    </w:p>
    <w:p w14:paraId="0D5E1913" w14:textId="77777777" w:rsidR="00DA3E0B" w:rsidRDefault="003774FE" w:rsidP="008C12D5">
      <w:pPr>
        <w:spacing w:after="0"/>
        <w:ind w:firstLine="720"/>
      </w:pPr>
      <w:r w:rsidRPr="003774FE">
        <w:t xml:space="preserve">2. Financing, property acquisition and development prospects </w:t>
      </w:r>
    </w:p>
    <w:p w14:paraId="43996772" w14:textId="3ED50643" w:rsidR="003774FE" w:rsidRDefault="003774FE" w:rsidP="008C12D5">
      <w:pPr>
        <w:spacing w:after="0"/>
        <w:ind w:firstLine="720"/>
      </w:pPr>
      <w:r w:rsidRPr="003774FE">
        <w:t xml:space="preserve">3. Personnel matters/action </w:t>
      </w:r>
    </w:p>
    <w:p w14:paraId="3C29F870" w14:textId="77777777" w:rsidR="008C12D5" w:rsidRPr="003774FE" w:rsidRDefault="008C12D5" w:rsidP="008C12D5">
      <w:pPr>
        <w:spacing w:after="0"/>
        <w:ind w:firstLine="720"/>
      </w:pPr>
    </w:p>
    <w:p w14:paraId="48675DFF" w14:textId="076FBD9D" w:rsidR="00195FC9" w:rsidRDefault="00DA3E0B" w:rsidP="003774FE">
      <w:r>
        <w:t>VIII</w:t>
      </w:r>
      <w:r w:rsidR="003774FE" w:rsidRPr="003774FE">
        <w:t xml:space="preserve">. </w:t>
      </w:r>
      <w:r>
        <w:tab/>
      </w:r>
      <w:r w:rsidR="003774FE" w:rsidRPr="003774FE">
        <w:t xml:space="preserve">Adjourn </w:t>
      </w:r>
    </w:p>
    <w:p w14:paraId="5FBCD6EE" w14:textId="77777777" w:rsidR="00DA3E0B" w:rsidRDefault="00DA3E0B" w:rsidP="003774FE"/>
    <w:p w14:paraId="7201EE11" w14:textId="7D96D4A0" w:rsidR="00DA3E0B" w:rsidRDefault="00DA3E0B" w:rsidP="003774FE">
      <w:pPr>
        <w:rPr>
          <w:b/>
          <w:bCs/>
        </w:rPr>
      </w:pPr>
      <w:r w:rsidRPr="00DA3E0B">
        <w:rPr>
          <w:b/>
          <w:bCs/>
          <w:i/>
          <w:iCs/>
        </w:rPr>
        <w:t>Please note</w:t>
      </w:r>
      <w:r w:rsidRPr="00DA3E0B">
        <w:rPr>
          <w:i/>
          <w:iCs/>
        </w:rPr>
        <w:t xml:space="preserve">: As part of a new effort to offer brief presentations to the board on topics that may be of interest to you all, we have invited some guests for a special panel presentation and may adjust the schedule slightly to accommodate their calendars. </w:t>
      </w:r>
    </w:p>
    <w:p w14:paraId="2DF03259" w14:textId="77777777" w:rsidR="008612D9" w:rsidRPr="008612D9" w:rsidRDefault="008612D9" w:rsidP="008612D9"/>
    <w:sectPr w:rsidR="008612D9" w:rsidRPr="00861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87C50"/>
    <w:multiLevelType w:val="hybridMultilevel"/>
    <w:tmpl w:val="D7743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13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FE"/>
    <w:rsid w:val="00166BB9"/>
    <w:rsid w:val="00195FC9"/>
    <w:rsid w:val="00212AD6"/>
    <w:rsid w:val="0021532B"/>
    <w:rsid w:val="003774FE"/>
    <w:rsid w:val="003B618C"/>
    <w:rsid w:val="008612D9"/>
    <w:rsid w:val="008C12D5"/>
    <w:rsid w:val="00D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A440"/>
  <w15:chartTrackingRefBased/>
  <w15:docId w15:val="{D69ECCCB-B756-4188-9DDC-9D42981F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Dodson-Reed</dc:creator>
  <cp:keywords/>
  <dc:description/>
  <cp:lastModifiedBy>Candace Dodson-Reed</cp:lastModifiedBy>
  <cp:revision>2</cp:revision>
  <dcterms:created xsi:type="dcterms:W3CDTF">2024-10-16T16:59:00Z</dcterms:created>
  <dcterms:modified xsi:type="dcterms:W3CDTF">2024-10-16T16:59:00Z</dcterms:modified>
</cp:coreProperties>
</file>